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CD" w:rsidRDefault="007D678F" w:rsidP="00100FDA">
      <w:pPr>
        <w:pBdr>
          <w:top w:val="nil"/>
          <w:left w:val="nil"/>
          <w:bottom w:val="nil"/>
          <w:right w:val="nil"/>
          <w:between w:val="nil"/>
        </w:pBdr>
        <w:spacing w:after="225"/>
        <w:ind w:left="1" w:hanging="3"/>
        <w:rPr>
          <w:rFonts w:ascii="Tahoma" w:eastAsia="Tahoma" w:hAnsi="Tahoma" w:cs="Tahoma"/>
          <w:color w:val="FF561B"/>
          <w:sz w:val="33"/>
          <w:szCs w:val="33"/>
        </w:rPr>
      </w:pPr>
      <w:proofErr w:type="spellStart"/>
      <w:r>
        <w:rPr>
          <w:rFonts w:ascii="Tahoma" w:eastAsia="Tahoma" w:hAnsi="Tahoma" w:cs="Tahoma"/>
          <w:color w:val="FF561B"/>
          <w:sz w:val="33"/>
          <w:szCs w:val="33"/>
        </w:rPr>
        <w:t>Освітні</w:t>
      </w:r>
      <w:proofErr w:type="spellEnd"/>
      <w:r>
        <w:rPr>
          <w:rFonts w:ascii="Tahoma" w:eastAsia="Tahoma" w:hAnsi="Tahoma" w:cs="Tahoma"/>
          <w:color w:val="FF561B"/>
          <w:sz w:val="33"/>
          <w:szCs w:val="33"/>
        </w:rPr>
        <w:t xml:space="preserve"> </w:t>
      </w:r>
      <w:proofErr w:type="spellStart"/>
      <w:r>
        <w:rPr>
          <w:rFonts w:ascii="Tahoma" w:eastAsia="Tahoma" w:hAnsi="Tahoma" w:cs="Tahoma"/>
          <w:color w:val="FF561B"/>
          <w:sz w:val="33"/>
          <w:szCs w:val="33"/>
        </w:rPr>
        <w:t>програми</w:t>
      </w:r>
      <w:proofErr w:type="spellEnd"/>
    </w:p>
    <w:p w:rsidR="00F24BCD" w:rsidRDefault="007D678F" w:rsidP="0010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ahoma" w:eastAsia="Tahoma" w:hAnsi="Tahoma" w:cs="Tahoma"/>
          <w:b/>
          <w:color w:val="595858"/>
          <w:sz w:val="18"/>
          <w:szCs w:val="18"/>
        </w:rPr>
      </w:pP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Перелік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програм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,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інваріантної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складової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b/>
          <w:color w:val="595858"/>
          <w:sz w:val="18"/>
          <w:szCs w:val="18"/>
        </w:rPr>
        <w:t>р</w:t>
      </w:r>
      <w:proofErr w:type="gramEnd"/>
      <w:r>
        <w:rPr>
          <w:rFonts w:ascii="Tahoma" w:eastAsia="Tahoma" w:hAnsi="Tahoma" w:cs="Tahoma"/>
          <w:b/>
          <w:color w:val="595858"/>
          <w:sz w:val="18"/>
          <w:szCs w:val="18"/>
        </w:rPr>
        <w:t>ічного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  плану, за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якими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здійснюється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освітній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процес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у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комунальному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закладі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дошкільної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освіти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№9”Горобинка” 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Вознесенської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міської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ради» у 202</w:t>
      </w:r>
      <w:r w:rsidR="006D159A">
        <w:rPr>
          <w:rFonts w:ascii="Tahoma" w:eastAsia="Tahoma" w:hAnsi="Tahoma" w:cs="Tahoma"/>
          <w:b/>
          <w:color w:val="595858"/>
          <w:sz w:val="18"/>
          <w:szCs w:val="18"/>
          <w:lang w:val="uk-UA"/>
        </w:rPr>
        <w:t>4</w:t>
      </w:r>
      <w:r>
        <w:rPr>
          <w:rFonts w:ascii="Tahoma" w:eastAsia="Tahoma" w:hAnsi="Tahoma" w:cs="Tahoma"/>
          <w:b/>
          <w:color w:val="595858"/>
          <w:sz w:val="18"/>
          <w:szCs w:val="18"/>
        </w:rPr>
        <w:t>/202</w:t>
      </w:r>
      <w:r w:rsidR="006D159A">
        <w:rPr>
          <w:rFonts w:ascii="Tahoma" w:eastAsia="Tahoma" w:hAnsi="Tahoma" w:cs="Tahoma"/>
          <w:b/>
          <w:color w:val="595858"/>
          <w:sz w:val="18"/>
          <w:szCs w:val="18"/>
          <w:lang w:val="uk-UA"/>
        </w:rPr>
        <w:t>5</w:t>
      </w:r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навчальному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році</w:t>
      </w:r>
      <w:proofErr w:type="spellEnd"/>
    </w:p>
    <w:p w:rsidR="00F24BCD" w:rsidRDefault="00F24BCD" w:rsidP="0010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ahoma" w:eastAsia="Tahoma" w:hAnsi="Tahoma" w:cs="Tahoma"/>
          <w:b/>
          <w:color w:val="595858"/>
          <w:sz w:val="18"/>
          <w:szCs w:val="18"/>
        </w:rPr>
      </w:pPr>
    </w:p>
    <w:p w:rsidR="00F24BCD" w:rsidRDefault="007D678F" w:rsidP="0010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ahoma" w:eastAsia="Tahoma" w:hAnsi="Tahoma" w:cs="Tahoma"/>
          <w:color w:val="595858"/>
          <w:sz w:val="18"/>
          <w:szCs w:val="18"/>
        </w:rPr>
      </w:pPr>
      <w:r>
        <w:rPr>
          <w:rFonts w:ascii="Tahoma" w:eastAsia="Tahoma" w:hAnsi="Tahoma" w:cs="Tahoma"/>
          <w:color w:val="595858"/>
          <w:sz w:val="18"/>
          <w:szCs w:val="18"/>
        </w:rPr>
        <w:t> </w:t>
      </w:r>
    </w:p>
    <w:p w:rsidR="006D159A" w:rsidRPr="006D159A" w:rsidRDefault="006D159A" w:rsidP="006D159A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eastAsia="Times New Roman" w:hAnsi="Tahoma" w:cs="Tahoma"/>
          <w:color w:val="000000"/>
          <w:position w:val="0"/>
          <w:sz w:val="18"/>
          <w:szCs w:val="18"/>
          <w:lang w:val="uk-UA" w:eastAsia="uk-UA"/>
        </w:rPr>
      </w:pPr>
      <w:bookmarkStart w:id="0" w:name="_GoBack"/>
      <w:bookmarkEnd w:id="0"/>
      <w:r w:rsidRPr="006D159A">
        <w:rPr>
          <w:rFonts w:ascii="Tahoma" w:eastAsia="Times New Roman" w:hAnsi="Tahoma" w:cs="Tahoma"/>
          <w:color w:val="000000"/>
          <w:position w:val="0"/>
          <w:sz w:val="18"/>
          <w:szCs w:val="18"/>
          <w:lang w:val="uk-UA" w:eastAsia="uk-UA"/>
        </w:rPr>
        <w:t> </w:t>
      </w: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692"/>
        <w:gridCol w:w="1680"/>
        <w:gridCol w:w="882"/>
        <w:gridCol w:w="1206"/>
        <w:gridCol w:w="1131"/>
        <w:gridCol w:w="1340"/>
      </w:tblGrid>
      <w:tr w:rsidR="006D159A" w:rsidRPr="006D159A" w:rsidTr="006D159A">
        <w:trPr>
          <w:trHeight w:val="76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b/>
                <w:bCs/>
                <w:color w:val="000000"/>
                <w:position w:val="0"/>
                <w:sz w:val="18"/>
                <w:szCs w:val="18"/>
                <w:lang w:val="uk-UA" w:eastAsia="uk-UA"/>
              </w:rPr>
              <w:t>№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-32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b/>
                <w:bCs/>
                <w:color w:val="000000"/>
                <w:position w:val="0"/>
                <w:sz w:val="18"/>
                <w:szCs w:val="18"/>
                <w:lang w:val="uk-UA" w:eastAsia="uk-UA"/>
              </w:rPr>
              <w:t>п/</w:t>
            </w:r>
            <w:proofErr w:type="spellStart"/>
            <w:r w:rsidRPr="006D159A">
              <w:rPr>
                <w:rFonts w:ascii="Tahoma" w:eastAsia="Times New Roman" w:hAnsi="Tahoma" w:cs="Tahoma"/>
                <w:b/>
                <w:bCs/>
                <w:color w:val="000000"/>
                <w:position w:val="0"/>
                <w:sz w:val="18"/>
                <w:szCs w:val="18"/>
                <w:lang w:val="uk-UA" w:eastAsia="uk-UA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b/>
                <w:bCs/>
                <w:color w:val="000000"/>
                <w:position w:val="0"/>
                <w:sz w:val="18"/>
                <w:szCs w:val="18"/>
                <w:lang w:val="uk-UA" w:eastAsia="uk-UA"/>
              </w:rPr>
              <w:t>Назва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b/>
                <w:bCs/>
                <w:color w:val="000000"/>
                <w:position w:val="0"/>
                <w:sz w:val="18"/>
                <w:szCs w:val="18"/>
                <w:lang w:val="uk-UA" w:eastAsia="uk-UA"/>
              </w:rPr>
              <w:t>Автор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-108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b/>
                <w:bCs/>
                <w:color w:val="000000"/>
                <w:position w:val="0"/>
                <w:sz w:val="18"/>
                <w:szCs w:val="18"/>
                <w:lang w:val="uk-UA" w:eastAsia="uk-UA"/>
              </w:rPr>
              <w:t>Тип програми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-108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b/>
                <w:bCs/>
                <w:color w:val="000000"/>
                <w:position w:val="0"/>
                <w:sz w:val="18"/>
                <w:szCs w:val="18"/>
                <w:lang w:val="uk-UA" w:eastAsia="uk-UA"/>
              </w:rPr>
              <w:t>Видавництво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-108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b/>
                <w:bCs/>
                <w:color w:val="000000"/>
                <w:position w:val="0"/>
                <w:sz w:val="18"/>
                <w:szCs w:val="18"/>
                <w:lang w:val="uk-UA" w:eastAsia="uk-UA"/>
              </w:rPr>
              <w:t>Період дошкільного віку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b/>
                <w:bCs/>
                <w:color w:val="000000"/>
                <w:position w:val="0"/>
                <w:sz w:val="18"/>
                <w:szCs w:val="18"/>
                <w:lang w:val="uk-UA" w:eastAsia="uk-UA"/>
              </w:rPr>
              <w:t>Ким та коли затверджена</w:t>
            </w:r>
          </w:p>
        </w:tc>
      </w:tr>
      <w:tr w:rsidR="006D159A" w:rsidRPr="006D159A" w:rsidTr="006D159A">
        <w:trPr>
          <w:trHeight w:val="315"/>
          <w:tblCellSpacing w:w="0" w:type="dxa"/>
        </w:trPr>
        <w:tc>
          <w:tcPr>
            <w:tcW w:w="103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b/>
                <w:bCs/>
                <w:color w:val="000000"/>
                <w:position w:val="0"/>
                <w:sz w:val="18"/>
                <w:szCs w:val="18"/>
                <w:lang w:val="uk-UA" w:eastAsia="uk-UA"/>
              </w:rPr>
              <w:t>Комплексні програми</w:t>
            </w:r>
          </w:p>
        </w:tc>
      </w:tr>
      <w:tr w:rsidR="006D159A" w:rsidRPr="006D159A" w:rsidTr="006D159A">
        <w:trPr>
          <w:trHeight w:val="70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1.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57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Дитина.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57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Освітня програма для дітей від 2 до 7 років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кер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. проекту 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Огнев`юк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 В. О.,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наук. ред.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Бєлєнька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 Г. В.,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Половіна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 О. А.,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авт.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кол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Богініч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 О. Л., Коваленко О. В., та ін.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-108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навчальна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Університет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ім..Бориса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 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-108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Грінченка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-108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-108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Ранній, молодший середній, старший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Лист ІМЗО</w:t>
            </w: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br/>
              <w:t>від 14.07.2020</w:t>
            </w: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br/>
              <w:t>№ 22.1/12-Г-572</w:t>
            </w: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br/>
              <w:t>Лист МОН</w:t>
            </w: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br/>
              <w:t>від 23.07.2020</w:t>
            </w: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br/>
              <w:t>№ 1/11-4960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 </w:t>
            </w:r>
          </w:p>
        </w:tc>
      </w:tr>
      <w:tr w:rsidR="006D159A" w:rsidRPr="006D159A" w:rsidTr="006D159A">
        <w:trPr>
          <w:trHeight w:val="330"/>
          <w:tblCellSpacing w:w="0" w:type="dxa"/>
        </w:trPr>
        <w:tc>
          <w:tcPr>
            <w:tcW w:w="103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b/>
                <w:bCs/>
                <w:color w:val="000000"/>
                <w:position w:val="0"/>
                <w:sz w:val="18"/>
                <w:szCs w:val="18"/>
                <w:lang w:val="uk-UA" w:eastAsia="uk-UA"/>
              </w:rPr>
              <w:t>Програми і посібники, для роботи з дітьми, що мають  особливі освітні потреби</w:t>
            </w:r>
          </w:p>
        </w:tc>
      </w:tr>
      <w:tr w:rsidR="006D159A" w:rsidRPr="006D159A" w:rsidTr="006D159A">
        <w:trPr>
          <w:trHeight w:val="70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2.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Програма розвитку дітей раннього та дошкільного віку з інтелектуальними порушеннями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За наук. ред. О.В. Чеботарьової, І.В.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Гладченко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. К.,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Авторський колектив: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О.В. Чеботарьова, Г.О.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Блеч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,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І.В.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Гладченко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, І.В.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Бобренко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, С.В.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Трикоз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, О.І.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Мякушко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, І.В.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Сухіна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 та ін.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-108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навчальна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-108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Сайт Інституту спеціальної педагогіки і психології імені Миколи </w:t>
            </w:r>
            <w:proofErr w:type="spellStart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Ярмаченка</w:t>
            </w:r>
            <w:proofErr w:type="spellEnd"/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 xml:space="preserve"> НАПН України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-108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Ранній, молодший середній, старший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протокол №1 від 15.02.2024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 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Зареєстровано у Каталозі за</w:t>
            </w:r>
          </w:p>
          <w:p w:rsidR="006D159A" w:rsidRPr="006D159A" w:rsidRDefault="006D159A" w:rsidP="006D159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</w:pPr>
            <w:r w:rsidRPr="006D159A">
              <w:rPr>
                <w:rFonts w:ascii="Tahoma" w:eastAsia="Times New Roman" w:hAnsi="Tahoma" w:cs="Tahoma"/>
                <w:color w:val="000000"/>
                <w:position w:val="0"/>
                <w:sz w:val="18"/>
                <w:szCs w:val="18"/>
                <w:lang w:val="uk-UA" w:eastAsia="uk-UA"/>
              </w:rPr>
              <w:t>№ 1.0004-2024</w:t>
            </w:r>
          </w:p>
        </w:tc>
      </w:tr>
    </w:tbl>
    <w:p w:rsidR="00F24BCD" w:rsidRDefault="00F24BCD" w:rsidP="00F24BC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4B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24BCD"/>
    <w:rsid w:val="00100FDA"/>
    <w:rsid w:val="006D159A"/>
    <w:rsid w:val="007D678F"/>
    <w:rsid w:val="00F2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Zls1sly1Ku/Acc2punT5SbSuvg==">AMUW2mVbyB1KSkvbQTpGGf/H5FNjx8yqcE5o8ueJKKxNvjK4TAm9N46pXQAN5fwdjsjTaCU2gq4C9YlkOWUUCjUifEmRHcDMI9LJKUW7DB5Pw3CKJaKmP9g=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9</dc:creator>
  <cp:lastModifiedBy>ДЕТСАД 9</cp:lastModifiedBy>
  <cp:revision>3</cp:revision>
  <dcterms:created xsi:type="dcterms:W3CDTF">2022-01-11T10:23:00Z</dcterms:created>
  <dcterms:modified xsi:type="dcterms:W3CDTF">2025-01-23T11:56:00Z</dcterms:modified>
</cp:coreProperties>
</file>